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principale"/>
        <w:jc w:val="right"/>
        <w:rPr>
          <w:sz w:val="20"/>
          <w:szCs w:val="20"/>
        </w:rPr>
      </w:pPr>
      <w:r>
        <w:rPr>
          <w:sz w:val="28"/>
        </w:rPr>
        <w:t>Al Dirigente Scolastico</w:t>
      </w:r>
    </w:p>
    <w:p>
      <w:pPr>
        <w:pStyle w:val="Titoloprincipal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>
          <w:sz w:val="28"/>
          <w:szCs w:val="32"/>
          <w:u w:val="single"/>
        </w:rPr>
        <w:t>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u w:val="single"/>
        </w:rPr>
        <w:t>OGGETTO</w:t>
      </w:r>
      <w:r>
        <w:rPr/>
        <w:t>: rilevazione degli apprendimenti INVALSI 2021</w:t>
      </w:r>
    </w:p>
    <w:p>
      <w:pPr>
        <w:pStyle w:val="Normal"/>
        <w:spacing w:lineRule="auto" w:line="360"/>
        <w:jc w:val="both"/>
        <w:rPr/>
      </w:pPr>
      <w:r>
        <w:rPr/>
        <w:t>DICHIARAZIONE DI NON DISPONIBIL</w:t>
      </w:r>
      <w:r>
        <w:rPr/>
        <w:t>I</w:t>
      </w:r>
      <w:r>
        <w:rPr/>
        <w:t>T</w:t>
      </w:r>
      <w:r>
        <w:rPr/>
        <w:t>À</w:t>
      </w:r>
      <w:r>
        <w:rPr/>
        <w:t xml:space="preserve"> ALLA SOMMINISTRAZIONE E ALLA TABULAZIONE E CORREZIONE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/>
        <w:t xml:space="preserve">Il/la sottoscritto/a docente________________________________________, in relazione all’oggetto,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Viste le date di  Somministrazioni delle prove dell'INVALSI per il corrente anno scolastico;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Rilevato che: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l’attività di somministrazione, tabulazione e/o correzione esula dalla funzione docente e non è contemplata nel CCNL scuola ancora vigente;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tale  attività non rientra nel mansionario del docente e non può intendersi come attività obbligatoria per il personale docente;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“</w:t>
      </w:r>
      <w:r>
        <w:rPr>
          <w:b/>
          <w:bCs/>
        </w:rPr>
        <w:t xml:space="preserve">attività ordinaria” (come varie norme definiscono le attività relative alle prove Invalsi) non significa che tale attività sia obbligatoria; infatti, per esempio, anche la partecipazione ai viaggi d’istruzione o agli stage linguistici all’estero rientrano tra le attività ordinarie, ma pacificamente non sono ritenute obbligatorie;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la stessa può essere svolta dal docente solo in caso di disponibilità espressa;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Corpodeltesto"/>
        <w:rPr/>
      </w:pPr>
      <w:r>
        <w:rPr/>
        <w:t xml:space="preserve">DICHIARA LA PROPRIA </w:t>
      </w:r>
      <w:r>
        <w:rPr>
          <w:u w:val="single"/>
        </w:rPr>
        <w:t>NON DISPONIBILIT</w:t>
      </w:r>
      <w:r>
        <w:rPr>
          <w:u w:val="single"/>
        </w:rPr>
        <w:t>À</w:t>
      </w:r>
    </w:p>
    <w:p>
      <w:pPr>
        <w:pStyle w:val="Corpodeltesto"/>
        <w:rPr/>
      </w:pPr>
      <w:r>
        <w:rPr/>
        <w:t>A SOMMINISTRARE E CORREGGERE O TABULARE LE PROVE INVALSI</w:t>
      </w:r>
    </w:p>
    <w:p>
      <w:pPr>
        <w:pStyle w:val="Corpodeltesto21"/>
        <w:jc w:val="center"/>
        <w:rPr>
          <w:sz w:val="24"/>
          <w:u w:val="single"/>
        </w:rPr>
      </w:pPr>
      <w:r>
        <w:rPr>
          <w:sz w:val="24"/>
        </w:rPr>
        <w:t>E DI</w:t>
      </w:r>
    </w:p>
    <w:p>
      <w:pPr>
        <w:pStyle w:val="Titolo1"/>
        <w:numPr>
          <w:ilvl w:val="0"/>
          <w:numId w:val="1"/>
        </w:numPr>
        <w:rPr/>
      </w:pPr>
      <w:r>
        <w:rPr>
          <w:u w:val="single"/>
        </w:rPr>
        <w:t>NON ESSERE DISPONIBILE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a rinunciare alle proprie ore disciplinari di lezione per lo svolgimento delle prove INVALSI stesse, </w:t>
      </w:r>
      <w:r>
        <w:rPr/>
        <w:t xml:space="preserve">poiché nel qual caso si inficerebbe la libertà di insegnamento. </w:t>
      </w:r>
    </w:p>
    <w:p>
      <w:pPr>
        <w:pStyle w:val="Normal"/>
        <w:spacing w:lineRule="auto" w:line="360"/>
        <w:jc w:val="both"/>
        <w:rPr/>
      </w:pPr>
      <w:r>
        <w:rPr/>
        <w:t>Nel caso in cui la S.V. intenda indicare il sottoscritto per lo svolgimento delle varie attività relative alle prove Invalsi, si chiede l’emissione di Ordine di Servizio e/o la Reiterazione di   Ordine di servizio. A tal proposito, questa dichiarazione deve intendersi rimostranza scritta ai sensi del DPR n° 3 del 1957 articolo 17.</w:t>
      </w: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Data, ______________                                                                firma________________________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021" w:footer="709" w:bottom="102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Wingdings 2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6771640</wp:posOffset>
              </wp:positionH>
              <wp:positionV relativeFrom="paragraph">
                <wp:posOffset>635</wp:posOffset>
              </wp:positionV>
              <wp:extent cx="254635" cy="139065"/>
              <wp:effectExtent l="0" t="0" r="0" b="0"/>
              <wp:wrapSquare wrapText="largest"/>
              <wp:docPr id="1" name="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160" cy="13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 1" fillcolor="white" stroked="f" style="position:absolute;margin-left:533.2pt;margin-top:0.05pt;width:19.95pt;height:10.85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instrText> PAGE </w:instrTex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keepNext w:val="true"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paragraph" w:styleId="Titolo1">
    <w:name w:val="Heading 1"/>
    <w:basedOn w:val="Normal"/>
    <w:next w:val="Normal"/>
    <w:qFormat/>
    <w:pPr>
      <w:keepNext w:val="true"/>
      <w:spacing w:lineRule="auto" w:line="360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b/>
      <w:bCs/>
      <w:kern w:val="2"/>
      <w:sz w:val="22"/>
      <w:szCs w:val="16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4" w:customStyle="1">
    <w:name w:val="WW8Num2z4"/>
    <w:qFormat/>
    <w:rPr>
      <w:rFonts w:ascii="Courier New" w:hAnsi="Courier New" w:cs="Courier New"/>
    </w:rPr>
  </w:style>
  <w:style w:type="character" w:styleId="WW8Num3z0" w:customStyle="1">
    <w:name w:val="WW8Num3z0"/>
    <w:qFormat/>
    <w:rPr>
      <w:rFonts w:ascii="Wingdings 2" w:hAnsi="Wingdings 2" w:cs="Symbol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Wingdings 2" w:hAnsi="Wingdings 2" w:cs="OpenSymbo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Wingdings 2" w:hAnsi="Wingdings 2" w:cs="OpenSymbol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Wingdings 2" w:hAnsi="Wingdings 2" w:cs="OpenSymbol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Carpredefinitoparagrafo2" w:customStyle="1">
    <w:name w:val="Car. predefinito paragrafo2"/>
    <w:qFormat/>
    <w:rPr/>
  </w:style>
  <w:style w:type="character" w:styleId="AbsatzStandardschriftart" w:customStyle="1">
    <w:name w:val="Absatz-Standardschriftart"/>
    <w:qFormat/>
    <w:rPr/>
  </w:style>
  <w:style w:type="character" w:styleId="WW8Num7z0" w:customStyle="1">
    <w:name w:val="WW8Num7z0"/>
    <w:qFormat/>
    <w:rPr>
      <w:rFonts w:ascii="Wingdings 2" w:hAnsi="Wingdings 2" w:cs="OpenSymbol"/>
    </w:rPr>
  </w:style>
  <w:style w:type="character" w:styleId="WWAbsatzStandardschriftart" w:customStyle="1">
    <w:name w:val="WW-Absatz-Standardschriftart"/>
    <w:qFormat/>
    <w:rPr/>
  </w:style>
  <w:style w:type="character" w:styleId="Carpredefinitoparagrafo1" w:customStyle="1">
    <w:name w:val="Car. predefinito paragrafo1"/>
    <w:qFormat/>
    <w:rPr/>
  </w:style>
  <w:style w:type="character" w:styleId="Pagenumber">
    <w:name w:val="page number"/>
    <w:basedOn w:val="Carpredefinitoparagrafo1"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Caratteredinumerazione" w:customStyle="1">
    <w:name w:val="Carattere di numerazione"/>
    <w:qFormat/>
    <w:rPr/>
  </w:style>
  <w:style w:type="character" w:styleId="Enfasi">
    <w:name w:val="Enfasi"/>
    <w:qFormat/>
    <w:rPr>
      <w:i/>
      <w:iCs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360"/>
      <w:jc w:val="center"/>
    </w:pPr>
    <w:rPr>
      <w:b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Intestazione2" w:customStyle="1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Didascalia2" w:customStyle="1">
    <w:name w:val="Didascalia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principale">
    <w:name w:val="Title"/>
    <w:basedOn w:val="Normal"/>
    <w:next w:val="Sottotitolo"/>
    <w:qFormat/>
    <w:pPr>
      <w:jc w:val="center"/>
    </w:pPr>
    <w:rPr>
      <w:b/>
      <w:szCs w:val="32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qFormat/>
    <w:pPr>
      <w:widowControl w:val="false"/>
      <w:spacing w:before="100" w:after="100"/>
    </w:pPr>
    <w:rPr>
      <w:rFonts w:eastAsia="Lucida Sans Unicode"/>
      <w:kern w:val="2"/>
    </w:rPr>
  </w:style>
  <w:style w:type="paragraph" w:styleId="Corpodeltesto21" w:customStyle="1">
    <w:name w:val="Corpo del testo 21"/>
    <w:basedOn w:val="Normal"/>
    <w:qFormat/>
    <w:pPr>
      <w:spacing w:lineRule="auto" w:line="360"/>
    </w:pPr>
    <w:rPr>
      <w:sz w:val="22"/>
    </w:rPr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WWRigadintestazione" w:customStyle="1">
    <w:name w:val="WW-Riga d'intestazione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238</Words>
  <Characters>1506</Characters>
  <CharactersWithSpaces>2638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2021-04-30T10:03:00Z</dcterms:created>
  <dc:creator>Tullia</dc:creator>
  <dc:description/>
  <dc:language>it-IT</dc:language>
  <cp:lastModifiedBy/>
  <cp:lastPrinted>1601-01-01T00:00:00Z</cp:lastPrinted>
  <dcterms:modified xsi:type="dcterms:W3CDTF">2021-04-30T15:31:34Z</dcterms:modified>
  <cp:revision>3</cp:revision>
  <dc:subject/>
  <dc:title>Al Dirigente Scolastico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